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B5C" w:rsidRDefault="00866B5C" w:rsidP="00866B5C">
      <w:pPr>
        <w:widowControl w:val="0"/>
        <w:autoSpaceDE w:val="0"/>
        <w:autoSpaceDN w:val="0"/>
        <w:spacing w:after="0" w:line="240" w:lineRule="auto"/>
        <w:ind w:left="107" w:right="99"/>
        <w:rPr>
          <w:rFonts w:ascii="Times New Roman" w:eastAsia="Times New Roman" w:hAnsi="Times New Roman" w:cs="Times New Roman"/>
          <w:sz w:val="28"/>
          <w:szCs w:val="28"/>
        </w:rPr>
      </w:pPr>
    </w:p>
    <w:p w:rsidR="00866B5C" w:rsidRPr="006666D5" w:rsidRDefault="00866B5C" w:rsidP="00866B5C">
      <w:pPr>
        <w:widowControl w:val="0"/>
        <w:autoSpaceDE w:val="0"/>
        <w:autoSpaceDN w:val="0"/>
        <w:spacing w:after="0" w:line="240" w:lineRule="auto"/>
        <w:ind w:left="107" w:right="9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66D5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к рабочей программе по учебному предмету « Литература»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5-9 </w:t>
      </w:r>
      <w:r w:rsidRPr="006666D5">
        <w:rPr>
          <w:rFonts w:ascii="Times New Roman" w:eastAsia="Times New Roman" w:hAnsi="Times New Roman" w:cs="Times New Roman"/>
          <w:b/>
          <w:sz w:val="28"/>
          <w:szCs w:val="28"/>
        </w:rPr>
        <w:t>классы</w:t>
      </w:r>
    </w:p>
    <w:p w:rsidR="00866B5C" w:rsidRDefault="00866B5C" w:rsidP="00866B5C">
      <w:pPr>
        <w:widowControl w:val="0"/>
        <w:tabs>
          <w:tab w:val="left" w:pos="828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6B5C" w:rsidRPr="001B2DBF" w:rsidRDefault="00866B5C" w:rsidP="00866B5C">
      <w:pPr>
        <w:widowControl w:val="0"/>
        <w:autoSpaceDE w:val="0"/>
        <w:autoSpaceDN w:val="0"/>
        <w:spacing w:after="0" w:line="240" w:lineRule="auto"/>
        <w:ind w:left="108" w:right="9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B2DBF">
        <w:rPr>
          <w:rFonts w:ascii="Times New Roman" w:eastAsia="Times New Roman" w:hAnsi="Times New Roman" w:cs="Times New Roman"/>
          <w:sz w:val="28"/>
          <w:szCs w:val="28"/>
        </w:rPr>
        <w:t>Федеральная рабочая программа учебного предмета «Литература» на уровне основного общего образования</w:t>
      </w:r>
      <w:r w:rsidRPr="001B2D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2DBF">
        <w:rPr>
          <w:rFonts w:ascii="Times New Roman" w:eastAsia="Times New Roman" w:hAnsi="Times New Roman" w:cs="Times New Roman"/>
          <w:sz w:val="28"/>
          <w:szCs w:val="28"/>
        </w:rPr>
        <w:t>составлена на основе требований к результатам освоения ООП ООО, представленных в ФГОС ООО, а также</w:t>
      </w:r>
      <w:r w:rsidRPr="001B2D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2DBF">
        <w:rPr>
          <w:rFonts w:ascii="Times New Roman" w:eastAsia="Times New Roman" w:hAnsi="Times New Roman" w:cs="Times New Roman"/>
          <w:sz w:val="28"/>
          <w:szCs w:val="28"/>
        </w:rPr>
        <w:t>Федеральной</w:t>
      </w:r>
      <w:r w:rsidRPr="001B2D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2DBF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1B2D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2DBF">
        <w:rPr>
          <w:rFonts w:ascii="Times New Roman" w:eastAsia="Times New Roman" w:hAnsi="Times New Roman" w:cs="Times New Roman"/>
          <w:sz w:val="28"/>
          <w:szCs w:val="28"/>
        </w:rPr>
        <w:t>воспитания,</w:t>
      </w:r>
      <w:r w:rsidRPr="001B2D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2DB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B2D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2DBF">
        <w:rPr>
          <w:rFonts w:ascii="Times New Roman" w:eastAsia="Times New Roman" w:hAnsi="Times New Roman" w:cs="Times New Roman"/>
          <w:sz w:val="28"/>
          <w:szCs w:val="28"/>
        </w:rPr>
        <w:t>учётом</w:t>
      </w:r>
      <w:r w:rsidRPr="001B2D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2DBF">
        <w:rPr>
          <w:rFonts w:ascii="Times New Roman" w:eastAsia="Times New Roman" w:hAnsi="Times New Roman" w:cs="Times New Roman"/>
          <w:sz w:val="28"/>
          <w:szCs w:val="28"/>
        </w:rPr>
        <w:t>Концепции</w:t>
      </w:r>
      <w:r w:rsidRPr="001B2D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2DBF">
        <w:rPr>
          <w:rFonts w:ascii="Times New Roman" w:eastAsia="Times New Roman" w:hAnsi="Times New Roman" w:cs="Times New Roman"/>
          <w:sz w:val="28"/>
          <w:szCs w:val="28"/>
        </w:rPr>
        <w:t>преподавания</w:t>
      </w:r>
      <w:r w:rsidRPr="001B2D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2DBF">
        <w:rPr>
          <w:rFonts w:ascii="Times New Roman" w:eastAsia="Times New Roman" w:hAnsi="Times New Roman" w:cs="Times New Roman"/>
          <w:sz w:val="28"/>
          <w:szCs w:val="28"/>
        </w:rPr>
        <w:t>русского</w:t>
      </w:r>
      <w:r w:rsidRPr="001B2D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2DBF">
        <w:rPr>
          <w:rFonts w:ascii="Times New Roman" w:eastAsia="Times New Roman" w:hAnsi="Times New Roman" w:cs="Times New Roman"/>
          <w:sz w:val="28"/>
          <w:szCs w:val="28"/>
        </w:rPr>
        <w:t>языка</w:t>
      </w:r>
      <w:r w:rsidRPr="001B2D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2DB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B2D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2DBF">
        <w:rPr>
          <w:rFonts w:ascii="Times New Roman" w:eastAsia="Times New Roman" w:hAnsi="Times New Roman" w:cs="Times New Roman"/>
          <w:sz w:val="28"/>
          <w:szCs w:val="28"/>
        </w:rPr>
        <w:t>литературы</w:t>
      </w:r>
      <w:r w:rsidRPr="001B2D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2DB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B2D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2DBF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1B2D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2DBF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1B2D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2DBF">
        <w:rPr>
          <w:rFonts w:ascii="Times New Roman" w:eastAsia="Times New Roman" w:hAnsi="Times New Roman" w:cs="Times New Roman"/>
          <w:sz w:val="28"/>
          <w:szCs w:val="28"/>
        </w:rPr>
        <w:t>(утверждённой</w:t>
      </w:r>
      <w:r w:rsidRPr="001B2DB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B2DBF">
        <w:rPr>
          <w:rFonts w:ascii="Times New Roman" w:eastAsia="Times New Roman" w:hAnsi="Times New Roman" w:cs="Times New Roman"/>
          <w:sz w:val="28"/>
          <w:szCs w:val="28"/>
        </w:rPr>
        <w:t>распоряжением</w:t>
      </w:r>
      <w:r w:rsidRPr="001B2DB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B2DBF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Pr="001B2DB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1B2DBF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1B2DB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B2DBF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1B2DB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B2DBF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1B2D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2DB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1B2DB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B2DBF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Pr="001B2DB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1B2DBF">
        <w:rPr>
          <w:rFonts w:ascii="Times New Roman" w:eastAsia="Times New Roman" w:hAnsi="Times New Roman" w:cs="Times New Roman"/>
          <w:sz w:val="28"/>
          <w:szCs w:val="28"/>
        </w:rPr>
        <w:t>2016</w:t>
      </w:r>
      <w:r w:rsidRPr="001B2DB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B2DBF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</w:p>
    <w:p w:rsidR="00866B5C" w:rsidRPr="001B2DBF" w:rsidRDefault="00866B5C" w:rsidP="00866B5C">
      <w:pPr>
        <w:widowControl w:val="0"/>
        <w:autoSpaceDE w:val="0"/>
        <w:autoSpaceDN w:val="0"/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B2DBF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1B2DB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B2DBF">
        <w:rPr>
          <w:rFonts w:ascii="Times New Roman" w:eastAsia="Times New Roman" w:hAnsi="Times New Roman" w:cs="Times New Roman"/>
          <w:sz w:val="28"/>
          <w:szCs w:val="28"/>
        </w:rPr>
        <w:t>637-р)</w:t>
      </w:r>
      <w:r w:rsidRPr="001B2DB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B2DB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B2DB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B2DBF">
        <w:rPr>
          <w:rFonts w:ascii="Times New Roman" w:eastAsia="Times New Roman" w:hAnsi="Times New Roman" w:cs="Times New Roman"/>
          <w:sz w:val="28"/>
          <w:szCs w:val="28"/>
        </w:rPr>
        <w:t>подлежит</w:t>
      </w:r>
      <w:r w:rsidRPr="001B2DB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B2DBF">
        <w:rPr>
          <w:rFonts w:ascii="Times New Roman" w:eastAsia="Times New Roman" w:hAnsi="Times New Roman" w:cs="Times New Roman"/>
          <w:sz w:val="28"/>
          <w:szCs w:val="28"/>
        </w:rPr>
        <w:t>непосредственному</w:t>
      </w:r>
      <w:r w:rsidRPr="001B2DB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B2DBF">
        <w:rPr>
          <w:rFonts w:ascii="Times New Roman" w:eastAsia="Times New Roman" w:hAnsi="Times New Roman" w:cs="Times New Roman"/>
          <w:sz w:val="28"/>
          <w:szCs w:val="28"/>
        </w:rPr>
        <w:t>применению</w:t>
      </w:r>
      <w:r w:rsidRPr="001B2DB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B2DBF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1B2DB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B2DBF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1B2DB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B2DBF">
        <w:rPr>
          <w:rFonts w:ascii="Times New Roman" w:eastAsia="Times New Roman" w:hAnsi="Times New Roman" w:cs="Times New Roman"/>
          <w:sz w:val="28"/>
          <w:szCs w:val="28"/>
        </w:rPr>
        <w:t>обязательной</w:t>
      </w:r>
      <w:r w:rsidRPr="001B2DB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B2DBF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Pr="001B2DB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B2DBF">
        <w:rPr>
          <w:rFonts w:ascii="Times New Roman" w:eastAsia="Times New Roman" w:hAnsi="Times New Roman" w:cs="Times New Roman"/>
          <w:sz w:val="28"/>
          <w:szCs w:val="28"/>
        </w:rPr>
        <w:t>ООП</w:t>
      </w:r>
      <w:r w:rsidRPr="001B2DB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B2DBF">
        <w:rPr>
          <w:rFonts w:ascii="Times New Roman" w:eastAsia="Times New Roman" w:hAnsi="Times New Roman" w:cs="Times New Roman"/>
          <w:sz w:val="28"/>
          <w:szCs w:val="28"/>
        </w:rPr>
        <w:t>ООО.</w:t>
      </w:r>
      <w:proofErr w:type="gramEnd"/>
    </w:p>
    <w:p w:rsidR="00866B5C" w:rsidRPr="001B2DBF" w:rsidRDefault="00866B5C" w:rsidP="00866B5C">
      <w:pPr>
        <w:widowControl w:val="0"/>
        <w:autoSpaceDE w:val="0"/>
        <w:autoSpaceDN w:val="0"/>
        <w:spacing w:after="0" w:line="240" w:lineRule="auto"/>
        <w:ind w:left="108" w:right="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DBF">
        <w:rPr>
          <w:rFonts w:ascii="Times New Roman" w:eastAsia="Times New Roman" w:hAnsi="Times New Roman" w:cs="Times New Roman"/>
          <w:sz w:val="28"/>
          <w:szCs w:val="28"/>
        </w:rPr>
        <w:t>Учебный</w:t>
      </w:r>
      <w:r w:rsidRPr="001B2D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2DBF">
        <w:rPr>
          <w:rFonts w:ascii="Times New Roman" w:eastAsia="Times New Roman" w:hAnsi="Times New Roman" w:cs="Times New Roman"/>
          <w:sz w:val="28"/>
          <w:szCs w:val="28"/>
        </w:rPr>
        <w:t>предмет</w:t>
      </w:r>
      <w:r w:rsidRPr="001B2D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2DBF">
        <w:rPr>
          <w:rFonts w:ascii="Times New Roman" w:eastAsia="Times New Roman" w:hAnsi="Times New Roman" w:cs="Times New Roman"/>
          <w:sz w:val="28"/>
          <w:szCs w:val="28"/>
        </w:rPr>
        <w:t>«Литература»</w:t>
      </w:r>
      <w:r w:rsidRPr="001B2D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2DB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B2D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2DBF">
        <w:rPr>
          <w:rFonts w:ascii="Times New Roman" w:eastAsia="Times New Roman" w:hAnsi="Times New Roman" w:cs="Times New Roman"/>
          <w:sz w:val="28"/>
          <w:szCs w:val="28"/>
        </w:rPr>
        <w:t>наибольшей</w:t>
      </w:r>
      <w:r w:rsidRPr="001B2D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2DBF">
        <w:rPr>
          <w:rFonts w:ascii="Times New Roman" w:eastAsia="Times New Roman" w:hAnsi="Times New Roman" w:cs="Times New Roman"/>
          <w:sz w:val="28"/>
          <w:szCs w:val="28"/>
        </w:rPr>
        <w:t>степени</w:t>
      </w:r>
      <w:r w:rsidRPr="001B2D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2DBF">
        <w:rPr>
          <w:rFonts w:ascii="Times New Roman" w:eastAsia="Times New Roman" w:hAnsi="Times New Roman" w:cs="Times New Roman"/>
          <w:sz w:val="28"/>
          <w:szCs w:val="28"/>
        </w:rPr>
        <w:t>способствует</w:t>
      </w:r>
      <w:r w:rsidRPr="001B2D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2DBF">
        <w:rPr>
          <w:rFonts w:ascii="Times New Roman" w:eastAsia="Times New Roman" w:hAnsi="Times New Roman" w:cs="Times New Roman"/>
          <w:sz w:val="28"/>
          <w:szCs w:val="28"/>
        </w:rPr>
        <w:t>формированию</w:t>
      </w:r>
      <w:r w:rsidRPr="001B2D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2DBF">
        <w:rPr>
          <w:rFonts w:ascii="Times New Roman" w:eastAsia="Times New Roman" w:hAnsi="Times New Roman" w:cs="Times New Roman"/>
          <w:sz w:val="28"/>
          <w:szCs w:val="28"/>
        </w:rPr>
        <w:t>духовного</w:t>
      </w:r>
      <w:r w:rsidRPr="001B2D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2DBF">
        <w:rPr>
          <w:rFonts w:ascii="Times New Roman" w:eastAsia="Times New Roman" w:hAnsi="Times New Roman" w:cs="Times New Roman"/>
          <w:sz w:val="28"/>
          <w:szCs w:val="28"/>
        </w:rPr>
        <w:t>облика</w:t>
      </w:r>
      <w:r w:rsidRPr="001B2D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2DB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B2D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2DBF">
        <w:rPr>
          <w:rFonts w:ascii="Times New Roman" w:eastAsia="Times New Roman" w:hAnsi="Times New Roman" w:cs="Times New Roman"/>
          <w:sz w:val="28"/>
          <w:szCs w:val="28"/>
        </w:rPr>
        <w:t>нравственных</w:t>
      </w:r>
      <w:r w:rsidRPr="001B2D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2DBF">
        <w:rPr>
          <w:rFonts w:ascii="Times New Roman" w:eastAsia="Times New Roman" w:hAnsi="Times New Roman" w:cs="Times New Roman"/>
          <w:sz w:val="28"/>
          <w:szCs w:val="28"/>
        </w:rPr>
        <w:t>ориентиров</w:t>
      </w:r>
      <w:r w:rsidRPr="001B2D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2DBF">
        <w:rPr>
          <w:rFonts w:ascii="Times New Roman" w:eastAsia="Times New Roman" w:hAnsi="Times New Roman" w:cs="Times New Roman"/>
          <w:sz w:val="28"/>
          <w:szCs w:val="28"/>
        </w:rPr>
        <w:t>молодого</w:t>
      </w:r>
      <w:r w:rsidRPr="001B2D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2DBF">
        <w:rPr>
          <w:rFonts w:ascii="Times New Roman" w:eastAsia="Times New Roman" w:hAnsi="Times New Roman" w:cs="Times New Roman"/>
          <w:sz w:val="28"/>
          <w:szCs w:val="28"/>
        </w:rPr>
        <w:t>поколения,</w:t>
      </w:r>
      <w:r w:rsidRPr="001B2D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2DBF">
        <w:rPr>
          <w:rFonts w:ascii="Times New Roman" w:eastAsia="Times New Roman" w:hAnsi="Times New Roman" w:cs="Times New Roman"/>
          <w:sz w:val="28"/>
          <w:szCs w:val="28"/>
        </w:rPr>
        <w:t>так</w:t>
      </w:r>
      <w:r w:rsidRPr="001B2D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2DBF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1B2D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2DBF">
        <w:rPr>
          <w:rFonts w:ascii="Times New Roman" w:eastAsia="Times New Roman" w:hAnsi="Times New Roman" w:cs="Times New Roman"/>
          <w:sz w:val="28"/>
          <w:szCs w:val="28"/>
        </w:rPr>
        <w:t>занимает</w:t>
      </w:r>
      <w:r w:rsidRPr="001B2D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2DBF">
        <w:rPr>
          <w:rFonts w:ascii="Times New Roman" w:eastAsia="Times New Roman" w:hAnsi="Times New Roman" w:cs="Times New Roman"/>
          <w:sz w:val="28"/>
          <w:szCs w:val="28"/>
        </w:rPr>
        <w:t>ведущее</w:t>
      </w:r>
      <w:r w:rsidRPr="001B2D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2DBF">
        <w:rPr>
          <w:rFonts w:ascii="Times New Roman" w:eastAsia="Times New Roman" w:hAnsi="Times New Roman" w:cs="Times New Roman"/>
          <w:sz w:val="28"/>
          <w:szCs w:val="28"/>
        </w:rPr>
        <w:t>место</w:t>
      </w:r>
      <w:r w:rsidRPr="001B2D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2DB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B2D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2DBF">
        <w:rPr>
          <w:rFonts w:ascii="Times New Roman" w:eastAsia="Times New Roman" w:hAnsi="Times New Roman" w:cs="Times New Roman"/>
          <w:sz w:val="28"/>
          <w:szCs w:val="28"/>
        </w:rPr>
        <w:t>эмоциональном,</w:t>
      </w:r>
      <w:r w:rsidRPr="001B2D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2DBF">
        <w:rPr>
          <w:rFonts w:ascii="Times New Roman" w:eastAsia="Times New Roman" w:hAnsi="Times New Roman" w:cs="Times New Roman"/>
          <w:sz w:val="28"/>
          <w:szCs w:val="28"/>
        </w:rPr>
        <w:t>интеллектуальном</w:t>
      </w:r>
      <w:r w:rsidRPr="001B2D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2DB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B2D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2DBF">
        <w:rPr>
          <w:rFonts w:ascii="Times New Roman" w:eastAsia="Times New Roman" w:hAnsi="Times New Roman" w:cs="Times New Roman"/>
          <w:sz w:val="28"/>
          <w:szCs w:val="28"/>
        </w:rPr>
        <w:t>эстетическом</w:t>
      </w:r>
      <w:r w:rsidRPr="001B2D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2DBF">
        <w:rPr>
          <w:rFonts w:ascii="Times New Roman" w:eastAsia="Times New Roman" w:hAnsi="Times New Roman" w:cs="Times New Roman"/>
          <w:sz w:val="28"/>
          <w:szCs w:val="28"/>
        </w:rPr>
        <w:t>развитии</w:t>
      </w:r>
      <w:r w:rsidRPr="001B2D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2DBF">
        <w:rPr>
          <w:rFonts w:ascii="Times New Roman" w:eastAsia="Times New Roman" w:hAnsi="Times New Roman" w:cs="Times New Roman"/>
          <w:sz w:val="28"/>
          <w:szCs w:val="28"/>
        </w:rPr>
        <w:t>обучающихся,</w:t>
      </w:r>
      <w:r w:rsidRPr="001B2D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2DB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B2D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2DBF">
        <w:rPr>
          <w:rFonts w:ascii="Times New Roman" w:eastAsia="Times New Roman" w:hAnsi="Times New Roman" w:cs="Times New Roman"/>
          <w:sz w:val="28"/>
          <w:szCs w:val="28"/>
        </w:rPr>
        <w:t>становлении</w:t>
      </w:r>
      <w:r w:rsidRPr="001B2D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2DBF">
        <w:rPr>
          <w:rFonts w:ascii="Times New Roman" w:eastAsia="Times New Roman" w:hAnsi="Times New Roman" w:cs="Times New Roman"/>
          <w:sz w:val="28"/>
          <w:szCs w:val="28"/>
        </w:rPr>
        <w:t>основ</w:t>
      </w:r>
      <w:r w:rsidRPr="001B2D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2DBF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1B2D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2DBF">
        <w:rPr>
          <w:rFonts w:ascii="Times New Roman" w:eastAsia="Times New Roman" w:hAnsi="Times New Roman" w:cs="Times New Roman"/>
          <w:sz w:val="28"/>
          <w:szCs w:val="28"/>
        </w:rPr>
        <w:t>миропонимания</w:t>
      </w:r>
      <w:r w:rsidRPr="001B2D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2DB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B2DBF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1B2DBF">
        <w:rPr>
          <w:rFonts w:ascii="Times New Roman" w:eastAsia="Times New Roman" w:hAnsi="Times New Roman" w:cs="Times New Roman"/>
          <w:sz w:val="28"/>
          <w:szCs w:val="28"/>
        </w:rPr>
        <w:t>национального</w:t>
      </w:r>
      <w:r w:rsidRPr="001B2DB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B2DBF">
        <w:rPr>
          <w:rFonts w:ascii="Times New Roman" w:eastAsia="Times New Roman" w:hAnsi="Times New Roman" w:cs="Times New Roman"/>
          <w:sz w:val="28"/>
          <w:szCs w:val="28"/>
        </w:rPr>
        <w:t>самосознания.</w:t>
      </w:r>
    </w:p>
    <w:p w:rsidR="00866B5C" w:rsidRPr="001B2DBF" w:rsidRDefault="00866B5C" w:rsidP="00866B5C">
      <w:pPr>
        <w:widowControl w:val="0"/>
        <w:autoSpaceDE w:val="0"/>
        <w:autoSpaceDN w:val="0"/>
        <w:spacing w:after="0" w:line="240" w:lineRule="auto"/>
        <w:ind w:left="108" w:right="9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B2DBF">
        <w:rPr>
          <w:rFonts w:ascii="Times New Roman" w:eastAsia="Times New Roman" w:hAnsi="Times New Roman" w:cs="Times New Roman"/>
          <w:sz w:val="28"/>
          <w:szCs w:val="28"/>
        </w:rPr>
        <w:t>Основу содержания литературного образования составляют чтение и изучение выдающихся художественных</w:t>
      </w:r>
      <w:r w:rsidRPr="001B2D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2DBF">
        <w:rPr>
          <w:rFonts w:ascii="Times New Roman" w:eastAsia="Times New Roman" w:hAnsi="Times New Roman" w:cs="Times New Roman"/>
          <w:sz w:val="28"/>
          <w:szCs w:val="28"/>
        </w:rPr>
        <w:t>произведений русской и мировой литературы, что способствует постижению таких нравственных категорий, как</w:t>
      </w:r>
      <w:r w:rsidRPr="001B2DBF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1B2DBF">
        <w:rPr>
          <w:rFonts w:ascii="Times New Roman" w:eastAsia="Times New Roman" w:hAnsi="Times New Roman" w:cs="Times New Roman"/>
          <w:sz w:val="28"/>
          <w:szCs w:val="28"/>
        </w:rPr>
        <w:t>добро,</w:t>
      </w:r>
      <w:r w:rsidRPr="001B2D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2DBF">
        <w:rPr>
          <w:rFonts w:ascii="Times New Roman" w:eastAsia="Times New Roman" w:hAnsi="Times New Roman" w:cs="Times New Roman"/>
          <w:sz w:val="28"/>
          <w:szCs w:val="28"/>
        </w:rPr>
        <w:t>справедливость,</w:t>
      </w:r>
      <w:r w:rsidRPr="001B2D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2DBF">
        <w:rPr>
          <w:rFonts w:ascii="Times New Roman" w:eastAsia="Times New Roman" w:hAnsi="Times New Roman" w:cs="Times New Roman"/>
          <w:sz w:val="28"/>
          <w:szCs w:val="28"/>
        </w:rPr>
        <w:t>честь,</w:t>
      </w:r>
      <w:r w:rsidRPr="001B2D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2DBF">
        <w:rPr>
          <w:rFonts w:ascii="Times New Roman" w:eastAsia="Times New Roman" w:hAnsi="Times New Roman" w:cs="Times New Roman"/>
          <w:sz w:val="28"/>
          <w:szCs w:val="28"/>
        </w:rPr>
        <w:t>патриотизм,</w:t>
      </w:r>
      <w:r w:rsidRPr="001B2D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2DBF">
        <w:rPr>
          <w:rFonts w:ascii="Times New Roman" w:eastAsia="Times New Roman" w:hAnsi="Times New Roman" w:cs="Times New Roman"/>
          <w:sz w:val="28"/>
          <w:szCs w:val="28"/>
        </w:rPr>
        <w:t>гуманизм,</w:t>
      </w:r>
      <w:r w:rsidRPr="001B2D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2DBF">
        <w:rPr>
          <w:rFonts w:ascii="Times New Roman" w:eastAsia="Times New Roman" w:hAnsi="Times New Roman" w:cs="Times New Roman"/>
          <w:sz w:val="28"/>
          <w:szCs w:val="28"/>
        </w:rPr>
        <w:t>дом,</w:t>
      </w:r>
      <w:r w:rsidRPr="001B2D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2DBF">
        <w:rPr>
          <w:rFonts w:ascii="Times New Roman" w:eastAsia="Times New Roman" w:hAnsi="Times New Roman" w:cs="Times New Roman"/>
          <w:sz w:val="28"/>
          <w:szCs w:val="28"/>
        </w:rPr>
        <w:t>семья</w:t>
      </w:r>
      <w:r w:rsidRPr="001B2D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2DBF">
        <w:rPr>
          <w:rFonts w:ascii="Times New Roman" w:eastAsia="Times New Roman" w:hAnsi="Times New Roman" w:cs="Times New Roman"/>
          <w:sz w:val="28"/>
          <w:szCs w:val="28"/>
        </w:rPr>
        <w:t>Целостное</w:t>
      </w:r>
      <w:r w:rsidRPr="001B2D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2DBF">
        <w:rPr>
          <w:rFonts w:ascii="Times New Roman" w:eastAsia="Times New Roman" w:hAnsi="Times New Roman" w:cs="Times New Roman"/>
          <w:sz w:val="28"/>
          <w:szCs w:val="28"/>
        </w:rPr>
        <w:t>восприятие</w:t>
      </w:r>
      <w:r w:rsidRPr="001B2D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2DB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B2D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2DBF">
        <w:rPr>
          <w:rFonts w:ascii="Times New Roman" w:eastAsia="Times New Roman" w:hAnsi="Times New Roman" w:cs="Times New Roman"/>
          <w:sz w:val="28"/>
          <w:szCs w:val="28"/>
        </w:rPr>
        <w:t>понимание</w:t>
      </w:r>
      <w:r w:rsidRPr="001B2D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2DBF">
        <w:rPr>
          <w:rFonts w:ascii="Times New Roman" w:eastAsia="Times New Roman" w:hAnsi="Times New Roman" w:cs="Times New Roman"/>
          <w:sz w:val="28"/>
          <w:szCs w:val="28"/>
        </w:rPr>
        <w:t>художественного</w:t>
      </w:r>
      <w:r w:rsidRPr="001B2D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2DBF">
        <w:rPr>
          <w:rFonts w:ascii="Times New Roman" w:eastAsia="Times New Roman" w:hAnsi="Times New Roman" w:cs="Times New Roman"/>
          <w:sz w:val="28"/>
          <w:szCs w:val="28"/>
        </w:rPr>
        <w:t>произведения,</w:t>
      </w:r>
      <w:r w:rsidRPr="001B2D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2DBF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1B2D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2DBF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Pr="001B2D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2DB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B2D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2DBF">
        <w:rPr>
          <w:rFonts w:ascii="Times New Roman" w:eastAsia="Times New Roman" w:hAnsi="Times New Roman" w:cs="Times New Roman"/>
          <w:sz w:val="28"/>
          <w:szCs w:val="28"/>
        </w:rPr>
        <w:t>интерпретация</w:t>
      </w:r>
      <w:r w:rsidRPr="001B2D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2DBF">
        <w:rPr>
          <w:rFonts w:ascii="Times New Roman" w:eastAsia="Times New Roman" w:hAnsi="Times New Roman" w:cs="Times New Roman"/>
          <w:sz w:val="28"/>
          <w:szCs w:val="28"/>
        </w:rPr>
        <w:t>возможны</w:t>
      </w:r>
      <w:r w:rsidRPr="001B2D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2DBF">
        <w:rPr>
          <w:rFonts w:ascii="Times New Roman" w:eastAsia="Times New Roman" w:hAnsi="Times New Roman" w:cs="Times New Roman"/>
          <w:sz w:val="28"/>
          <w:szCs w:val="28"/>
        </w:rPr>
        <w:t>лишь</w:t>
      </w:r>
      <w:r w:rsidRPr="001B2D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2DBF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1B2D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2DBF">
        <w:rPr>
          <w:rFonts w:ascii="Times New Roman" w:eastAsia="Times New Roman" w:hAnsi="Times New Roman" w:cs="Times New Roman"/>
          <w:sz w:val="28"/>
          <w:szCs w:val="28"/>
        </w:rPr>
        <w:t>соответствующей</w:t>
      </w:r>
      <w:r w:rsidRPr="001B2D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2DBF">
        <w:rPr>
          <w:rFonts w:ascii="Times New Roman" w:eastAsia="Times New Roman" w:hAnsi="Times New Roman" w:cs="Times New Roman"/>
          <w:sz w:val="28"/>
          <w:szCs w:val="28"/>
        </w:rPr>
        <w:t>эмоционально-эстетической реакции читателя, которая зависит от возрастных особенностей школьников, их</w:t>
      </w:r>
      <w:r w:rsidRPr="001B2D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2DBF">
        <w:rPr>
          <w:rFonts w:ascii="Times New Roman" w:eastAsia="Times New Roman" w:hAnsi="Times New Roman" w:cs="Times New Roman"/>
          <w:sz w:val="28"/>
          <w:szCs w:val="28"/>
        </w:rPr>
        <w:t>психического</w:t>
      </w:r>
      <w:r w:rsidRPr="001B2DB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B2DB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B2DB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B2DBF">
        <w:rPr>
          <w:rFonts w:ascii="Times New Roman" w:eastAsia="Times New Roman" w:hAnsi="Times New Roman" w:cs="Times New Roman"/>
          <w:sz w:val="28"/>
          <w:szCs w:val="28"/>
        </w:rPr>
        <w:t>литературного</w:t>
      </w:r>
      <w:r w:rsidRPr="001B2DB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B2DBF">
        <w:rPr>
          <w:rFonts w:ascii="Times New Roman" w:eastAsia="Times New Roman" w:hAnsi="Times New Roman" w:cs="Times New Roman"/>
          <w:sz w:val="28"/>
          <w:szCs w:val="28"/>
        </w:rPr>
        <w:t>развития,</w:t>
      </w:r>
      <w:r w:rsidRPr="001B2DB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B2DBF">
        <w:rPr>
          <w:rFonts w:ascii="Times New Roman" w:eastAsia="Times New Roman" w:hAnsi="Times New Roman" w:cs="Times New Roman"/>
          <w:sz w:val="28"/>
          <w:szCs w:val="28"/>
        </w:rPr>
        <w:t>жизненного и</w:t>
      </w:r>
      <w:r w:rsidRPr="001B2DB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B2DBF">
        <w:rPr>
          <w:rFonts w:ascii="Times New Roman" w:eastAsia="Times New Roman" w:hAnsi="Times New Roman" w:cs="Times New Roman"/>
          <w:sz w:val="28"/>
          <w:szCs w:val="28"/>
        </w:rPr>
        <w:t>читательского</w:t>
      </w:r>
      <w:proofErr w:type="gramEnd"/>
      <w:r w:rsidRPr="001B2DBF">
        <w:rPr>
          <w:rFonts w:ascii="Times New Roman" w:eastAsia="Times New Roman" w:hAnsi="Times New Roman" w:cs="Times New Roman"/>
          <w:sz w:val="28"/>
          <w:szCs w:val="28"/>
        </w:rPr>
        <w:t xml:space="preserve"> опыта</w:t>
      </w:r>
    </w:p>
    <w:p w:rsidR="00866B5C" w:rsidRPr="001B2DBF" w:rsidRDefault="00866B5C" w:rsidP="00866B5C">
      <w:pPr>
        <w:widowControl w:val="0"/>
        <w:autoSpaceDE w:val="0"/>
        <w:autoSpaceDN w:val="0"/>
        <w:spacing w:before="1" w:after="0" w:line="240" w:lineRule="auto"/>
        <w:ind w:left="108" w:right="9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B2DBF">
        <w:rPr>
          <w:rFonts w:ascii="Times New Roman" w:eastAsia="Times New Roman" w:hAnsi="Times New Roman" w:cs="Times New Roman"/>
          <w:sz w:val="28"/>
          <w:szCs w:val="28"/>
        </w:rPr>
        <w:t>Полноценное</w:t>
      </w:r>
      <w:r w:rsidRPr="001B2D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2DBF">
        <w:rPr>
          <w:rFonts w:ascii="Times New Roman" w:eastAsia="Times New Roman" w:hAnsi="Times New Roman" w:cs="Times New Roman"/>
          <w:sz w:val="28"/>
          <w:szCs w:val="28"/>
        </w:rPr>
        <w:t>литературное</w:t>
      </w:r>
      <w:r w:rsidRPr="001B2D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2DBF">
        <w:rPr>
          <w:rFonts w:ascii="Times New Roman" w:eastAsia="Times New Roman" w:hAnsi="Times New Roman" w:cs="Times New Roman"/>
          <w:sz w:val="28"/>
          <w:szCs w:val="28"/>
        </w:rPr>
        <w:t>образование</w:t>
      </w:r>
      <w:r w:rsidRPr="001B2D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2DB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B2D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2DBF">
        <w:rPr>
          <w:rFonts w:ascii="Times New Roman" w:eastAsia="Times New Roman" w:hAnsi="Times New Roman" w:cs="Times New Roman"/>
          <w:sz w:val="28"/>
          <w:szCs w:val="28"/>
        </w:rPr>
        <w:t>уровне</w:t>
      </w:r>
      <w:r w:rsidRPr="001B2D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2DBF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Pr="001B2D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2DBF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1B2D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2DBF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1B2D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2DBF">
        <w:rPr>
          <w:rFonts w:ascii="Times New Roman" w:eastAsia="Times New Roman" w:hAnsi="Times New Roman" w:cs="Times New Roman"/>
          <w:sz w:val="28"/>
          <w:szCs w:val="28"/>
        </w:rPr>
        <w:t>невозможно</w:t>
      </w:r>
      <w:r w:rsidRPr="001B2D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2DBF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1B2D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2DBF">
        <w:rPr>
          <w:rFonts w:ascii="Times New Roman" w:eastAsia="Times New Roman" w:hAnsi="Times New Roman" w:cs="Times New Roman"/>
          <w:sz w:val="28"/>
          <w:szCs w:val="28"/>
        </w:rPr>
        <w:t>учёта</w:t>
      </w:r>
      <w:r w:rsidRPr="001B2D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2DBF">
        <w:rPr>
          <w:rFonts w:ascii="Times New Roman" w:eastAsia="Times New Roman" w:hAnsi="Times New Roman" w:cs="Times New Roman"/>
          <w:sz w:val="28"/>
          <w:szCs w:val="28"/>
        </w:rPr>
        <w:t xml:space="preserve">преемственности с курсом литературного чтения на уровне начального общего образования, </w:t>
      </w:r>
      <w:proofErr w:type="spellStart"/>
      <w:r w:rsidRPr="001B2DBF">
        <w:rPr>
          <w:rFonts w:ascii="Times New Roman" w:eastAsia="Times New Roman" w:hAnsi="Times New Roman" w:cs="Times New Roman"/>
          <w:sz w:val="28"/>
          <w:szCs w:val="28"/>
        </w:rPr>
        <w:t>межпредметных</w:t>
      </w:r>
      <w:proofErr w:type="spellEnd"/>
      <w:r w:rsidRPr="001B2D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2DBF">
        <w:rPr>
          <w:rFonts w:ascii="Times New Roman" w:eastAsia="Times New Roman" w:hAnsi="Times New Roman" w:cs="Times New Roman"/>
          <w:sz w:val="28"/>
          <w:szCs w:val="28"/>
        </w:rPr>
        <w:t>связей с курсом русского языка, истории и предметов художественного цикла, что способствует развитию речи,</w:t>
      </w:r>
      <w:r w:rsidRPr="001B2D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2DBF">
        <w:rPr>
          <w:rFonts w:ascii="Times New Roman" w:eastAsia="Times New Roman" w:hAnsi="Times New Roman" w:cs="Times New Roman"/>
          <w:sz w:val="28"/>
          <w:szCs w:val="28"/>
        </w:rPr>
        <w:t>историзма мышления, художественного вкуса, формированию эстетического отношения к окружающему миру и</w:t>
      </w:r>
      <w:r w:rsidRPr="001B2DBF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1B2DBF">
        <w:rPr>
          <w:rFonts w:ascii="Times New Roman" w:eastAsia="Times New Roman" w:hAnsi="Times New Roman" w:cs="Times New Roman"/>
          <w:sz w:val="28"/>
          <w:szCs w:val="28"/>
        </w:rPr>
        <w:t>его воплощению в творческих работах различных жанров.</w:t>
      </w:r>
      <w:proofErr w:type="gramEnd"/>
      <w:r w:rsidRPr="001B2DBF">
        <w:rPr>
          <w:rFonts w:ascii="Times New Roman" w:eastAsia="Times New Roman" w:hAnsi="Times New Roman" w:cs="Times New Roman"/>
          <w:sz w:val="28"/>
          <w:szCs w:val="28"/>
        </w:rPr>
        <w:t xml:space="preserve"> В рабочей программе учтены все этапы российского</w:t>
      </w:r>
      <w:r w:rsidRPr="001B2D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2DBF">
        <w:rPr>
          <w:rFonts w:ascii="Times New Roman" w:eastAsia="Times New Roman" w:hAnsi="Times New Roman" w:cs="Times New Roman"/>
          <w:sz w:val="28"/>
          <w:szCs w:val="28"/>
        </w:rPr>
        <w:t>историко-литературного процесса (от фольклора до новейшей русской литературы) и представлены разделы,</w:t>
      </w:r>
      <w:r w:rsidRPr="001B2D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2DBF">
        <w:rPr>
          <w:rFonts w:ascii="Times New Roman" w:eastAsia="Times New Roman" w:hAnsi="Times New Roman" w:cs="Times New Roman"/>
          <w:sz w:val="28"/>
          <w:szCs w:val="28"/>
        </w:rPr>
        <w:t>касающиеся</w:t>
      </w:r>
      <w:r w:rsidRPr="001B2DB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B2DBF">
        <w:rPr>
          <w:rFonts w:ascii="Times New Roman" w:eastAsia="Times New Roman" w:hAnsi="Times New Roman" w:cs="Times New Roman"/>
          <w:sz w:val="28"/>
          <w:szCs w:val="28"/>
        </w:rPr>
        <w:t>литератур</w:t>
      </w:r>
      <w:r w:rsidRPr="001B2DB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B2DBF">
        <w:rPr>
          <w:rFonts w:ascii="Times New Roman" w:eastAsia="Times New Roman" w:hAnsi="Times New Roman" w:cs="Times New Roman"/>
          <w:sz w:val="28"/>
          <w:szCs w:val="28"/>
        </w:rPr>
        <w:t>народов</w:t>
      </w:r>
      <w:r w:rsidRPr="001B2DB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B2DBF">
        <w:rPr>
          <w:rFonts w:ascii="Times New Roman" w:eastAsia="Times New Roman" w:hAnsi="Times New Roman" w:cs="Times New Roman"/>
          <w:sz w:val="28"/>
          <w:szCs w:val="28"/>
        </w:rPr>
        <w:t>России</w:t>
      </w:r>
      <w:r w:rsidRPr="001B2DB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B2DB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B2DB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B2DBF">
        <w:rPr>
          <w:rFonts w:ascii="Times New Roman" w:eastAsia="Times New Roman" w:hAnsi="Times New Roman" w:cs="Times New Roman"/>
          <w:sz w:val="28"/>
          <w:szCs w:val="28"/>
        </w:rPr>
        <w:t>зарубежной литературы.</w:t>
      </w:r>
    </w:p>
    <w:p w:rsidR="00866B5C" w:rsidRPr="006666D5" w:rsidRDefault="00866B5C" w:rsidP="00866B5C">
      <w:pPr>
        <w:widowControl w:val="0"/>
        <w:tabs>
          <w:tab w:val="left" w:pos="828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866B5C" w:rsidRPr="006666D5" w:rsidSect="001B2DBF">
          <w:pgSz w:w="11910" w:h="16840"/>
          <w:pgMar w:top="1140" w:right="780" w:bottom="1140" w:left="280" w:header="720" w:footer="720" w:gutter="0"/>
          <w:cols w:space="720"/>
          <w:docGrid w:linePitch="299"/>
        </w:sectPr>
      </w:pPr>
      <w:r w:rsidRPr="001B2DBF">
        <w:rPr>
          <w:rFonts w:ascii="Times New Roman" w:eastAsia="Times New Roman" w:hAnsi="Times New Roman" w:cs="Times New Roman"/>
          <w:sz w:val="28"/>
          <w:szCs w:val="28"/>
        </w:rPr>
        <w:t>В 5, 6, 9 классах на изучение предмета отводится 3 часа в неделю, в 7 и 8 классах – 2 часа в неделю. Суммарно</w:t>
      </w:r>
      <w:r w:rsidRPr="001B2D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2DBF">
        <w:rPr>
          <w:rFonts w:ascii="Times New Roman" w:eastAsia="Times New Roman" w:hAnsi="Times New Roman" w:cs="Times New Roman"/>
          <w:sz w:val="28"/>
          <w:szCs w:val="28"/>
        </w:rPr>
        <w:t>изучение литературы на уровне основного общего образования по программам основного общего образования</w:t>
      </w:r>
      <w:r w:rsidRPr="001B2D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2DBF">
        <w:rPr>
          <w:rFonts w:ascii="Times New Roman" w:eastAsia="Times New Roman" w:hAnsi="Times New Roman" w:cs="Times New Roman"/>
          <w:sz w:val="28"/>
          <w:szCs w:val="28"/>
        </w:rPr>
        <w:t>рассчитано</w:t>
      </w:r>
      <w:r w:rsidRPr="001B2DB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B2DB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B2DB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442 часа</w:t>
      </w:r>
      <w:bookmarkStart w:id="0" w:name="_GoBack"/>
      <w:bookmarkEnd w:id="0"/>
    </w:p>
    <w:p w:rsidR="00167EB9" w:rsidRDefault="00866B5C"/>
    <w:sectPr w:rsidR="00167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5C"/>
    <w:rsid w:val="00032B61"/>
    <w:rsid w:val="008316F9"/>
    <w:rsid w:val="0086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2023-11-06T11:40:00Z</dcterms:created>
  <dcterms:modified xsi:type="dcterms:W3CDTF">2023-11-06T11:40:00Z</dcterms:modified>
</cp:coreProperties>
</file>